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783" w:type="dxa"/>
        <w:jc w:val="left"/>
        <w:tblInd w:w="0" w:type="dxa"/>
        <w:tblLayout w:type="fixed"/>
        <w:tblCellMar>
          <w:top w:w="0" w:type="dxa"/>
          <w:left w:w="70" w:type="dxa"/>
          <w:bottom w:w="0" w:type="dxa"/>
          <w:right w:w="70" w:type="dxa"/>
        </w:tblCellMar>
        <w:tblLook w:val="04a0"/>
      </w:tblPr>
      <w:tblGrid>
        <w:gridCol w:w="567"/>
        <w:gridCol w:w="4810"/>
        <w:gridCol w:w="5246"/>
        <w:gridCol w:w="159"/>
      </w:tblGrid>
      <w:tr>
        <w:trPr>
          <w:trHeight w:val="450" w:hRule="atLeast"/>
        </w:trPr>
        <w:tc>
          <w:tcPr>
            <w:tcW w:w="10623" w:type="dxa"/>
            <w:gridSpan w:val="3"/>
            <w:vMerge w:val="restart"/>
            <w:tcBorders/>
            <w:shd w:color="0563C1" w:fill="2F5597" w:val="clear"/>
            <w:vAlign w:val="center"/>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t xml:space="preserve">Charakteristika predkladaného výstupu tvorivej činnosti / </w:t>
              <w:br/>
              <w:t>Characteristics of the submitted research/ artistic/other output</w:t>
            </w:r>
          </w:p>
        </w:tc>
        <w:tc>
          <w:tcPr>
            <w:tcW w:w="159" w:type="dxa"/>
            <w:tcBorders/>
          </w:tcPr>
          <w:p>
            <w:pPr>
              <w:pStyle w:val="Normal"/>
              <w:widowControl w:val="false"/>
              <w:spacing w:before="0" w:after="160"/>
              <w:rPr/>
            </w:pPr>
            <w:r>
              <w:rPr/>
            </w:r>
          </w:p>
        </w:tc>
      </w:tr>
      <w:tr>
        <w:trPr>
          <w:trHeight w:val="450"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b/>
                <w:b/>
                <w:bCs/>
                <w:color w:val="FFFFFF"/>
                <w:lang w:eastAsia="sk-SK"/>
              </w:rPr>
            </w:pPr>
            <w:r>
              <w:rPr>
                <w:rFonts w:eastAsia="Times New Roman" w:cs="Calibri"/>
                <w:b/>
                <w:bCs/>
                <w:color w:val="FFFFFF"/>
                <w:lang w:eastAsia="sk-SK"/>
              </w:rPr>
            </w:r>
          </w:p>
        </w:tc>
        <w:tc>
          <w:tcPr>
            <w:tcW w:w="159" w:type="dxa"/>
            <w:tcBorders/>
            <w:shd w:color="auto" w:fill="auto" w:val="clear"/>
            <w:vAlign w:val="bottom"/>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r>
          </w:p>
        </w:tc>
      </w:tr>
      <w:tr>
        <w:trPr>
          <w:trHeight w:val="6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restart"/>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c>
          <w:tcPr>
            <w:tcW w:w="159" w:type="dxa"/>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r>
      <w:tr>
        <w:trPr>
          <w:trHeight w:val="9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top w:val="single" w:sz="8" w:space="0" w:color="2F5597"/>
              <w:left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ID konania/ID of the procedure: </w:t>
            </w:r>
            <w:r>
              <w:rPr>
                <w:sz w:val="16"/>
                <w:szCs w:val="16"/>
                <w:rFonts w:eastAsia="Times New Roman" w:cs="Calibri"/>
                <w:lang w:eastAsia="sk-SK"/>
              </w:rPr>
              <w:fldChar w:fldCharType="end"/>
            </w:r>
            <w:r>
              <w:rPr>
                <w:rFonts w:eastAsia="Times New Roman" w:cs="Calibri"/>
                <w:sz w:val="16"/>
                <w:szCs w:val="16"/>
                <w:vertAlign w:val="superscript"/>
                <w:lang w:eastAsia="sk-SK"/>
              </w:rPr>
              <w:t>1</w:t>
            </w:r>
          </w:p>
        </w:tc>
        <w:tc>
          <w:tcPr>
            <w:tcW w:w="5246" w:type="dxa"/>
            <w:tcBorders>
              <w:top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left w:val="single" w:sz="8" w:space="0" w:color="2F5597"/>
              <w:bottom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bookmarkStart w:id="0" w:name="RANGE!C9"/>
            <w:r>
              <w:rPr>
                <w:rFonts w:eastAsia="Times New Roman" w:cs="Calibri"/>
                <w:sz w:val="16"/>
                <w:szCs w:val="16"/>
                <w:lang w:eastAsia="sk-SK"/>
              </w:rPr>
              <w:t>Kód VTC/Code of the research/artistic/other output (RAOO):</w:t>
            </w:r>
            <w:r>
              <w:rPr>
                <w:sz w:val="16"/>
                <w:szCs w:val="16"/>
                <w:rFonts w:eastAsia="Times New Roman" w:cs="Calibri"/>
                <w:lang w:eastAsia="sk-SK"/>
              </w:rPr>
              <w:fldChar w:fldCharType="end"/>
            </w:r>
            <w:r>
              <w:rPr>
                <w:rFonts w:eastAsia="Times New Roman" w:cs="Calibri"/>
                <w:sz w:val="16"/>
                <w:szCs w:val="16"/>
                <w:vertAlign w:val="superscript"/>
                <w:lang w:eastAsia="sk-SK"/>
              </w:rPr>
              <w:t>1</w:t>
            </w:r>
            <w:bookmarkEnd w:id="0"/>
          </w:p>
        </w:tc>
        <w:tc>
          <w:tcPr>
            <w:tcW w:w="5246" w:type="dxa"/>
            <w:tcBorders>
              <w:bottom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0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 Priezvisko hodnotenej osoby / Surname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top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Mátejová</w:t>
            </w:r>
            <w:bookmarkStart w:id="1" w:name="_GoBack"/>
            <w:bookmarkEnd w:id="1"/>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1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OCA2. Meno hodnotenej osoby / 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Alena</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59"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OCA3. Tituly hodnotenej osoby / Degrees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univ. doc. JUDr., PhD., MHA</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OCA4. Hyperlink na záznam osoby v Registri zamestnancov vysokých škôl / Hyperlink to the entry of the person in the Register of university staff </w:t>
            </w:r>
            <w:r>
              <w:rPr>
                <w:sz w:val="16"/>
                <w:szCs w:val="16"/>
                <w:rFonts w:eastAsia="Times New Roman" w:cs="Calibri"/>
                <w:lang w:eastAsia="sk-SK"/>
              </w:rPr>
              <w:fldChar w:fldCharType="end"/>
            </w:r>
            <w:r>
              <w:rPr>
                <w:rFonts w:eastAsia="Times New Roman" w:cs="Calibri"/>
                <w:sz w:val="16"/>
                <w:szCs w:val="16"/>
                <w:vertAlign w:val="superscript"/>
                <w:lang w:eastAsia="sk-SK"/>
              </w:rPr>
              <w:t>3</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https://www.portalvs.sk/regzam/detail/20698</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0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OCA5. Oblasť posudzovania / Area of assessment </w:t>
            </w:r>
            <w:r>
              <w:rPr>
                <w:sz w:val="16"/>
                <w:szCs w:val="16"/>
                <w:rFonts w:eastAsia="Times New Roman" w:cs="Calibri"/>
                <w:lang w:eastAsia="sk-SK"/>
              </w:rPr>
              <w:fldChar w:fldCharType="end"/>
            </w:r>
            <w:r>
              <w:rPr>
                <w:rFonts w:eastAsia="Times New Roman" w:cs="Calibri"/>
                <w:sz w:val="16"/>
                <w:szCs w:val="16"/>
                <w:vertAlign w:val="superscript"/>
                <w:lang w:eastAsia="sk-SK"/>
              </w:rPr>
              <w:t>4</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72"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"Expl.OCA6!A1"</w:instrText>
            </w:r>
            <w:r>
              <w:rPr>
                <w:sz w:val="16"/>
                <w:szCs w:val="16"/>
                <w:rFonts w:eastAsia="Times New Roman" w:cs="Calibri"/>
                <w:lang w:eastAsia="sk-SK"/>
              </w:rPr>
              <w:fldChar w:fldCharType="separate"/>
            </w:r>
            <w:r>
              <w:rPr>
                <w:rFonts w:eastAsia="Times New Roman" w:cs="Calibri"/>
                <w:sz w:val="16"/>
                <w:szCs w:val="16"/>
                <w:lang w:eastAsia="sk-SK"/>
              </w:rPr>
              <w:t xml:space="preserve">OCA6. Kategória výstupu tvorivej činnosti / Category of the research/ artistic/other output </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 možností (pozri Vysvetlivky k položke OCA6) / Choice from 6 options (see Explanations for OCA6). </w:t>
            </w:r>
          </w:p>
        </w:tc>
        <w:tc>
          <w:tcPr>
            <w:tcW w:w="5246" w:type="dxa"/>
            <w:tcBorders>
              <w:bottom w:val="single" w:sz="8" w:space="0" w:color="000000"/>
              <w:right w:val="single" w:sz="8" w:space="0" w:color="000000"/>
            </w:tcBorders>
            <w:shd w:color="auto" w:fill="auto" w:val="clear"/>
          </w:tcPr>
          <w:p>
            <w:pPr>
              <w:pStyle w:val="Normlny1"/>
              <w:widowControl w:val="false"/>
              <w:rPr>
                <w:rFonts w:ascii="Calibri" w:hAnsi="Calibri" w:eastAsia="Times New Roman" w:cs="Calibri"/>
                <w:color w:val="000000"/>
                <w:sz w:val="16"/>
                <w:szCs w:val="16"/>
              </w:rPr>
            </w:pPr>
            <w:r>
              <w:rPr>
                <w:rFonts w:eastAsia="Times New Roman" w:cs="Calibri" w:ascii="Calibri" w:hAnsi="Calibri"/>
                <w:color w:val="000000"/>
                <w:sz w:val="16"/>
                <w:szCs w:val="16"/>
              </w:rPr>
              <w:t>vedecký výstup/scientific output</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OCA7. Rok vydania výstupu tvorivej činnosti / Year of publication of the research/artistic/other output</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2022</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OCA8. ID záznamu v CREPČ alebo CREUČ </w:t>
            </w:r>
            <w:r>
              <w:rPr>
                <w:sz w:val="16"/>
                <w:szCs w:val="16"/>
                <w:rFonts w:eastAsia="Times New Roman" w:cs="Calibri"/>
                <w:lang w:eastAsia="sk-SK"/>
              </w:rPr>
              <w:fldChar w:fldCharType="end"/>
            </w:r>
            <w:r>
              <w:rPr>
                <w:rFonts w:eastAsia="Times New Roman" w:cs="Calibri"/>
                <w:i/>
                <w:iCs/>
                <w:sz w:val="16"/>
                <w:szCs w:val="16"/>
                <w:lang w:eastAsia="sk-SK"/>
              </w:rPr>
              <w:t>(ak je)</w:t>
            </w:r>
            <w:r>
              <w:rPr>
                <w:rFonts w:eastAsia="Times New Roman" w:cs="Calibri"/>
                <w:sz w:val="16"/>
                <w:szCs w:val="16"/>
                <w:lang w:eastAsia="sk-SK"/>
              </w:rPr>
              <w:t xml:space="preserve"> / ID of the record in the Central Registry of Publication Activity (CRPA) or the Central Registry of Artistic Activity (CRAA) </w:t>
            </w:r>
            <w:r>
              <w:rPr>
                <w:rFonts w:eastAsia="Times New Roman" w:cs="Calibri"/>
                <w:sz w:val="16"/>
                <w:szCs w:val="16"/>
                <w:vertAlign w:val="superscript"/>
                <w:lang w:eastAsia="sk-SK"/>
              </w:rPr>
              <w:t>5</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eastAsia="Times New Roman" w:cs="Calibri" w:cstheme="minorHAnsi"/>
                <w:color w:val="000000"/>
                <w:sz w:val="16"/>
                <w:szCs w:val="16"/>
                <w:lang w:eastAsia="sk-SK"/>
              </w:rPr>
            </w:pPr>
            <w:r>
              <w:rPr>
                <w:rFonts w:cs="Calibri" w:cstheme="minorHAnsi"/>
                <w:color w:val="333333"/>
                <w:sz w:val="16"/>
                <w:szCs w:val="16"/>
                <w:shd w:fill="FFFFFF" w:val="clear"/>
              </w:rPr>
              <w:t>ID: 477026</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2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OCA9. Hyperlink na záznam v CREPČ alebo CREUČ / Hyperlink to the record in CRPA or CRAA </w:t>
            </w:r>
            <w:r>
              <w:rPr>
                <w:sz w:val="16"/>
                <w:szCs w:val="16"/>
                <w:rFonts w:eastAsia="Times New Roman" w:cs="Calibri"/>
                <w:lang w:eastAsia="sk-SK"/>
              </w:rPr>
              <w:fldChar w:fldCharType="end"/>
            </w:r>
            <w:r>
              <w:rPr>
                <w:rFonts w:eastAsia="Times New Roman" w:cs="Calibri"/>
                <w:sz w:val="16"/>
                <w:szCs w:val="16"/>
                <w:vertAlign w:val="superscript"/>
                <w:lang w:eastAsia="sk-SK"/>
              </w:rPr>
              <w:t>6</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eastAsia="Times New Roman" w:cs="Calibri" w:cstheme="minorHAnsi"/>
                <w:sz w:val="16"/>
                <w:szCs w:val="16"/>
                <w:lang w:eastAsia="sk-SK"/>
              </w:rPr>
            </w:pPr>
            <w:hyperlink r:id="rId2" w:tgtFrame="_blank">
              <w:r>
                <w:rPr>
                  <w:rStyle w:val="Internetovodkaz"/>
                  <w:rFonts w:cs="Calibri" w:cstheme="minorHAnsi"/>
                  <w:color w:val="653129"/>
                  <w:sz w:val="16"/>
                  <w:szCs w:val="16"/>
                  <w:shd w:fill="F5F5F5" w:val="clear"/>
                </w:rPr>
                <w:t>https://app.crepc.sk/?fn=detailBiblioForm&amp;sid=4E3F39B06703BA1CC1704946CB</w:t>
              </w:r>
            </w:hyperlink>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065" w:hRule="atLeast"/>
        </w:trPr>
        <w:tc>
          <w:tcPr>
            <w:tcW w:w="567" w:type="dxa"/>
            <w:vMerge w:val="restart"/>
            <w:tcBorders>
              <w:left w:val="single" w:sz="8" w:space="0" w:color="000000"/>
              <w:bottom w:val="single" w:sz="8" w:space="0" w:color="000000"/>
              <w:right w:val="single" w:sz="8" w:space="0" w:color="000000"/>
            </w:tcBorders>
            <w:shd w:color="FBE5D6" w:fill="DAE3F3" w:val="clear"/>
            <w:textDirection w:val="btLr"/>
            <w:vAlign w:val="center"/>
          </w:tcPr>
          <w:p>
            <w:pPr>
              <w:pStyle w:val="Normal"/>
              <w:widowControl w:val="false"/>
              <w:spacing w:lineRule="auto" w:line="240" w:before="0" w:after="0"/>
              <w:jc w:val="center"/>
              <w:rPr>
                <w:rFonts w:ascii="Calibri" w:hAnsi="Calibri" w:eastAsia="Times New Roman" w:cs="Calibri"/>
                <w:color w:val="000000"/>
                <w:sz w:val="16"/>
                <w:szCs w:val="16"/>
                <w:lang w:eastAsia="sk-SK"/>
              </w:rPr>
            </w:pPr>
            <w:r>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sz w:val="16"/>
                <w:szCs w:val="16"/>
                <w:rFonts w:eastAsia="Times New Roman" w:cs="Calibri"/>
                <w:lang w:eastAsia="sk-SK"/>
              </w:rPr>
              <w:fldChar w:fldCharType="end"/>
            </w:r>
            <w:r>
              <w:rPr>
                <w:rFonts w:eastAsia="Times New Roman" w:cs="Calibri"/>
                <w:sz w:val="16"/>
                <w:szCs w:val="16"/>
                <w:vertAlign w:val="superscript"/>
                <w:lang w:eastAsia="sk-SK"/>
              </w:rPr>
              <w:t>7</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sz w:val="16"/>
                <w:szCs w:val="16"/>
                <w:lang w:eastAsia="sk-SK"/>
              </w:rPr>
            </w:pPr>
            <w:r>
              <w:rPr>
                <w:rFonts w:eastAsia="Times New Roman" w:cs="Calibri"/>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51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eastAsia="Times New Roman" w:cs="Calibri" w:cstheme="minorHAnsi"/>
                <w:color w:val="000000"/>
                <w:sz w:val="16"/>
                <w:szCs w:val="16"/>
                <w:lang w:eastAsia="sk-SK"/>
              </w:rPr>
            </w:pPr>
            <w:r>
              <w:rPr>
                <w:rStyle w:val="Strong"/>
                <w:rFonts w:cs="Calibri" w:cstheme="minorHAnsi"/>
                <w:sz w:val="16"/>
                <w:szCs w:val="16"/>
              </w:rPr>
              <w:t>Zohľadňovanie najlepšieho záujmu dieťaťa z poznatkov komisára pre deti v súdnych konaniach</w:t>
            </w:r>
            <w:r>
              <w:rPr>
                <w:rFonts w:cs="Calibri" w:cstheme="minorHAnsi"/>
                <w:color w:val="333333"/>
                <w:sz w:val="16"/>
                <w:szCs w:val="16"/>
                <w:shd w:fill="FFFFFF" w:val="clear"/>
              </w:rPr>
              <w:t> / Mátejová, Alena [Autor, 100%] ; Dobrovodský, Róbert [Recenzent] ; Mesiarkinová, Soňa [Recenzent]</w:t>
            </w:r>
            <w:r>
              <w:rPr>
                <w:rFonts w:cs="Calibri" w:cstheme="minorHAnsi"/>
                <w:color w:val="333333"/>
                <w:sz w:val="16"/>
                <w:szCs w:val="16"/>
              </w:rPr>
              <w:br/>
            </w:r>
            <w:r>
              <w:rPr>
                <w:rFonts w:cs="Calibri" w:cstheme="minorHAnsi"/>
                <w:b/>
                <w:bCs/>
                <w:color w:val="333333"/>
                <w:sz w:val="16"/>
                <w:szCs w:val="16"/>
                <w:shd w:fill="FFFFFF" w:val="clear"/>
              </w:rPr>
              <w:t>In:</w:t>
            </w:r>
            <w:r>
              <w:rPr>
                <w:rFonts w:cs="Calibri" w:cstheme="minorHAnsi"/>
                <w:color w:val="333333"/>
                <w:sz w:val="16"/>
                <w:szCs w:val="16"/>
                <w:shd w:fill="FFFFFF" w:val="clear"/>
              </w:rPr>
              <w:t> </w:t>
            </w:r>
            <w:r>
              <w:rPr>
                <w:rFonts w:cs="Calibri" w:cstheme="minorHAnsi"/>
                <w:i/>
                <w:iCs/>
                <w:color w:val="333333"/>
                <w:sz w:val="16"/>
                <w:szCs w:val="16"/>
                <w:shd w:fill="FFFFFF" w:val="clear"/>
              </w:rPr>
              <w:t>Najlepší záujem dieťaťa ako hodnotové kritérium pri rozhodovaní v konaniach vo veciach starostlivosti súdu o maloletých</w:t>
            </w:r>
            <w:r>
              <w:rPr>
                <w:rFonts w:cs="Calibri" w:cstheme="minorHAnsi"/>
                <w:color w:val="333333"/>
                <w:sz w:val="16"/>
                <w:szCs w:val="16"/>
                <w:shd w:fill="FFFFFF" w:val="clear"/>
              </w:rPr>
              <w:t> [textový dokument (print)] . – 1. vyd. – Bratislava (Slovensko) : C.H. Beck - Nakladatelství C.H.Beck, 2022. – (Beckova edícia právne inštitúty). – ISBN 978-80-8232-012-4, s. 68-81 [tlačená forma]</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"Expl.OCA12!A1"</w:instrText>
            </w:r>
            <w:r>
              <w:rPr>
                <w:sz w:val="16"/>
                <w:szCs w:val="16"/>
                <w:rFonts w:eastAsia="Times New Roman" w:cs="Calibri"/>
                <w:lang w:eastAsia="sk-SK"/>
              </w:rPr>
              <w:fldChar w:fldCharType="separate"/>
            </w:r>
            <w:r>
              <w:rPr>
                <w:rFonts w:eastAsia="Times New Roman" w:cs="Calibri"/>
                <w:sz w:val="16"/>
                <w:szCs w:val="16"/>
                <w:lang w:eastAsia="sk-SK"/>
              </w:rPr>
              <w:t>OCA12. Typ výstupu (ak nie je výstup registrovaný v CREPČ alebo CREUČ) / Type of the output (if the output is not registered in CRPA or CRAA)</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67 možností (pozri Vysvetlivky k položke OCA12) / Choice from 67 options (see Explanations for OCA12). </w:t>
            </w:r>
          </w:p>
        </w:tc>
        <w:tc>
          <w:tcPr>
            <w:tcW w:w="5246" w:type="dxa"/>
            <w:tcBorders>
              <w:bottom w:val="single" w:sz="8" w:space="0" w:color="000000"/>
              <w:right w:val="single" w:sz="8" w:space="0" w:color="000000"/>
            </w:tcBorders>
            <w:shd w:color="auto" w:fill="auto" w:val="clear"/>
          </w:tcPr>
          <w:p>
            <w:pPr>
              <w:pStyle w:val="Poznmkapodiarou"/>
              <w:widowControl w:val="false"/>
              <w:rPr>
                <w:rFonts w:ascii="Calibri" w:hAnsi="Calibri" w:eastAsia="Times New Roman" w:cs="Calibri"/>
                <w:color w:val="000000"/>
                <w:sz w:val="16"/>
                <w:szCs w:val="16"/>
                <w:lang w:eastAsia="sk-SK"/>
              </w:rPr>
            </w:pPr>
            <w:r>
              <w:rPr>
                <w:rFonts w:eastAsia="Times New Roman" w:cs="Calibri"/>
                <w:color w:val="000000"/>
                <w:sz w:val="16"/>
                <w:szCs w:val="16"/>
                <w:lang w:eastAsia="sk-SK"/>
              </w:rPr>
              <w:t>V2</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1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76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OCA14. Charakteristika autorského vkladu / Characteristics of the author's contribution</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Podial autora - Autorský vklad 100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40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sz w:val="16"/>
                <w:szCs w:val="16"/>
                <w:rFonts w:eastAsia="Times New Roman" w:cs="Calibri"/>
                <w:lang w:eastAsia="sk-SK"/>
              </w:rPr>
              <w:fldChar w:fldCharType="end"/>
            </w:r>
            <w:r>
              <w:rPr>
                <w:rFonts w:eastAsia="Times New Roman" w:cs="Calibri"/>
                <w:sz w:val="16"/>
                <w:szCs w:val="16"/>
                <w:vertAlign w:val="superscript"/>
                <w:lang w:eastAsia="sk-SK"/>
              </w:rPr>
              <w:t>8</w:t>
            </w:r>
            <w:r>
              <w:rPr>
                <w:rFonts w:eastAsia="Times New Roman" w:cs="Calibri"/>
                <w:i/>
                <w:iCs/>
                <w:color w:val="808080"/>
                <w:sz w:val="16"/>
                <w:szCs w:val="16"/>
                <w:lang w:eastAsia="sk-SK"/>
              </w:rPr>
              <w:t xml:space="preserve">Rozsah do 200 slov v slovenskom jazyku / Range up to 200 words in SlovakRozsah do 200 slov v anglickom jazyku / Range up to 200 words in English </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tabs>
                <w:tab w:val="clear" w:pos="708"/>
                <w:tab w:val="left" w:pos="2370" w:leader="none"/>
              </w:tabs>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Je potrebné zdôrazniť, že aj keď pojem „záujem dieťaťa“ je zakotvený v normatívnom rámci väčšiny zmluvných štátov Dohovoru, mnohí odborníci vnímajú jeho výklad ako zložitý a nie celkom jasne aplikovateľný v praxi. Keďže chýba konkrétna definícia tohto pojmu, poukazujú na to, že môže dochádzať k subjektívnemu hodnoteniu, k manipulácii, ale tiež k prijímaniu takých rozhodnutí, ktoré v skutočnosti neslúžia na ochranu práv detí. Viaceré medzinárodné organizácie podporujú nové stratégie. Rada Európy pripravila novú Stratégiu Rady Európy pre práva dieťaťa na obdobie rokov 2022 – 2027 aj s návrhmi detí.</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15" w:hRule="atLeast"/>
        </w:trPr>
        <w:tc>
          <w:tcPr>
            <w:tcW w:w="5377" w:type="dxa"/>
            <w:gridSpan w:val="2"/>
            <w:tcBorders>
              <w:top w:val="single" w:sz="8" w:space="0" w:color="000000"/>
              <w:left w:val="single" w:sz="8" w:space="0" w:color="000000"/>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OCA16. Anotácia výstupu v anglickom jazyku / Annotation of the output in English </w:t>
            </w:r>
            <w:r>
              <w:rPr>
                <w:sz w:val="16"/>
                <w:szCs w:val="16"/>
                <w:rFonts w:eastAsia="Times New Roman" w:cs="Calibri"/>
                <w:lang w:eastAsia="sk-SK"/>
              </w:rPr>
              <w:fldChar w:fldCharType="end"/>
            </w:r>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It should be emphasized that even though the term "child's interest" is enshrined in the normative framework of most States parties to the Convention, many experts perceive its interpretation as complex and not quite clearly applicable in practice. Since there is a lack of a specific definition of this term, they point out that there may be subjective evaluation, manipulation, but also the adoption of decisions that do not actually serve to protect children's rights. Several international organizations support new strategies. The Council of Europe has prepared a new Strategy of the Council of Europe for the children rights for the period 2022-2027, including proposals from children.</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81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significant citations corresponding to the output </w:t>
              <w:br/>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0"/>
              <w:rPr>
                <w:sz w:val="16"/>
                <w:szCs w:val="16"/>
              </w:rPr>
            </w:pPr>
            <w:r>
              <w:rPr>
                <w:sz w:val="16"/>
                <w:szCs w:val="16"/>
              </w:rPr>
            </w:r>
          </w:p>
          <w:p>
            <w:pPr>
              <w:pStyle w:val="Normal"/>
              <w:widowControl w:val="false"/>
              <w:spacing w:before="0" w:after="0"/>
              <w:rPr>
                <w:rFonts w:ascii="Trebuchet MS" w:hAnsi="Trebuchet MS" w:eastAsia="SimSun" w:cs="Trebuchet MS"/>
                <w:color w:val="212529"/>
                <w:sz w:val="16"/>
                <w:szCs w:val="16"/>
                <w:shd w:fill="FFFFFF" w:val="clear"/>
                <w:lang w:eastAsia="sk-SK"/>
              </w:rPr>
            </w:pPr>
            <w:r>
              <w:rPr>
                <w:rFonts w:eastAsia="SimSun" w:cs="Trebuchet MS" w:ascii="Trebuchet MS" w:hAnsi="Trebuchet MS"/>
                <w:color w:val="212529"/>
                <w:sz w:val="16"/>
                <w:szCs w:val="16"/>
                <w:shd w:fill="FFFFFF" w:val="clear"/>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7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Characteristics of the output's impact on socio-economic practice </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Výstup v prezentovanej podobe zachováva všetky potrebné atribúty pre naplnenie cieľa a reflektuje základné charakteristiky a informácie v dostatočnom rozsahu pre cieľovú skupinu študentov sociálnej práce. V odbornej praxi sa vyžaduje určitá znalosť práva a  jednotlivé právne inštitúty sa uplatňujú pri riešení konkrétnych prípadov a situácií v praxi sociálnych pracovníkov. </w:t>
            </w:r>
          </w:p>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The output in the presented form preserves all the necessary attributes for the fulfillment of the goal and reflects the basic characteristics and information to a sufficient extent for the target group of social work students. In professional practice, a certain knowledge of law is required, and individual legal institutes are applied in solving specific cases and situations in the practice of social workers.</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Študentov sociálnej práce pripravuje na využitie poznatkov z viacerých predmetov v aplikačnej praxi, najmä v uplatnení najlepšieho záujmu dieťaťa ako hodnotového kritéria  pri rozhodovaní v konaniach vo veciach starostlivosti súdu o maloletých. Má význam pre štátnu správu, samosprávu, súdy, zamestnávateľov, absolventov a aj pre pracoviská praxe. </w:t>
            </w:r>
          </w:p>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 </w:t>
            </w:r>
            <w:r>
              <w:rPr>
                <w:rFonts w:eastAsia="Times New Roman" w:cs="Calibri"/>
                <w:color w:val="000000"/>
                <w:sz w:val="16"/>
                <w:szCs w:val="16"/>
                <w:lang w:eastAsia="sk-SK"/>
              </w:rPr>
              <w:t>It prepares social work students for the use of knowledge from several subjects in application practice, especially in the application of the best interest of the child as a value criterion in decision-making in proceedings in court care of minors. It is important for state administration, local government, courts, social service facilities, employers, graduates and also for practice workplaces.</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bookmarkStart w:id="2" w:name="_Hlk110257706"/>
            <w:bookmarkStart w:id="3" w:name="_Hlk110257706"/>
            <w:bookmarkEnd w:id="3"/>
          </w:p>
        </w:tc>
      </w:tr>
    </w:tbl>
    <w:p>
      <w:pPr>
        <w:pStyle w:val="Normal"/>
        <w:rPr/>
      </w:pPr>
      <w:r>
        <w:rPr/>
      </w:r>
    </w:p>
    <w:p>
      <w:pPr>
        <w:pStyle w:val="Normal"/>
        <w:widowControl/>
        <w:bidi w:val="0"/>
        <w:spacing w:lineRule="auto" w:line="259" w:before="0" w:after="160"/>
        <w:jc w:val="left"/>
        <w:rPr/>
      </w:pPr>
      <w:r>
        <w:rPr/>
      </w:r>
    </w:p>
    <w:sectPr>
      <w:type w:val="nextPage"/>
      <w:pgSz w:w="11906" w:h="16838"/>
      <w:pgMar w:left="720" w:right="720" w:header="0" w:top="720" w:footer="0" w:bottom="72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imSun">
    <w:charset w:val="ee"/>
    <w:family w:val="roman"/>
    <w:pitch w:val="variable"/>
  </w:font>
  <w:font w:name="Segoe UI">
    <w:charset w:val="ee"/>
    <w:family w:val="roman"/>
    <w:pitch w:val="variable"/>
  </w:font>
  <w:font w:name="Liberation Sans">
    <w:altName w:val="Arial"/>
    <w:charset w:val="ee"/>
    <w:family w:val="swiss"/>
    <w:pitch w:val="variable"/>
  </w:font>
  <w:font w:name="Times New Roman">
    <w:charset w:val="ee"/>
    <w:family w:val="roman"/>
    <w:pitch w:val="variable"/>
  </w:font>
  <w:font w:name="Trebuchet MS">
    <w:charset w:val="ee"/>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hyphenationZone w:val="425"/>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sk-SK"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HTML Preformatted"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36d44"/>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sk-SK" w:eastAsia="en-US" w:bidi="ar-SA"/>
    </w:rPr>
  </w:style>
  <w:style w:type="character" w:styleId="DefaultParagraphFont" w:default="1">
    <w:name w:val="Default Paragraph Font"/>
    <w:uiPriority w:val="1"/>
    <w:semiHidden/>
    <w:unhideWhenUsed/>
    <w:qFormat/>
    <w:rPr/>
  </w:style>
  <w:style w:type="character" w:styleId="TextpoznmkypodiarouChar" w:customStyle="1">
    <w:name w:val="Text poznámky pod čiarou Char"/>
    <w:basedOn w:val="DefaultParagraphFont"/>
    <w:link w:val="Textpoznmkypodiarou"/>
    <w:uiPriority w:val="99"/>
    <w:qFormat/>
    <w:rsid w:val="00736d44"/>
    <w:rPr>
      <w:sz w:val="20"/>
      <w:szCs w:val="20"/>
    </w:rPr>
  </w:style>
  <w:style w:type="character" w:styleId="PredformtovanHTMLChar" w:customStyle="1">
    <w:name w:val="Predformátované HTML Char"/>
    <w:basedOn w:val="DefaultParagraphFont"/>
    <w:link w:val="PredformtovanHTML"/>
    <w:uiPriority w:val="99"/>
    <w:qFormat/>
    <w:rsid w:val="00736d44"/>
    <w:rPr>
      <w:rFonts w:ascii="SimSun" w:hAnsi="SimSun" w:eastAsia="SimSun" w:cs="Times New Roman"/>
      <w:sz w:val="24"/>
      <w:szCs w:val="24"/>
      <w:lang w:val="en-US" w:eastAsia="zh-CN"/>
    </w:rPr>
  </w:style>
  <w:style w:type="character" w:styleId="Strong">
    <w:name w:val="Strong"/>
    <w:basedOn w:val="DefaultParagraphFont"/>
    <w:uiPriority w:val="22"/>
    <w:qFormat/>
    <w:rsid w:val="000866ef"/>
    <w:rPr>
      <w:b/>
      <w:bCs/>
    </w:rPr>
  </w:style>
  <w:style w:type="character" w:styleId="Internetovodkaz">
    <w:name w:val="Internetový odkaz"/>
    <w:basedOn w:val="DefaultParagraphFont"/>
    <w:uiPriority w:val="99"/>
    <w:semiHidden/>
    <w:unhideWhenUsed/>
    <w:rsid w:val="00946931"/>
    <w:rPr>
      <w:color w:val="0000FF"/>
      <w:u w:val="single"/>
    </w:rPr>
  </w:style>
  <w:style w:type="character" w:styleId="Navtveninternetovodkaz">
    <w:name w:val="Navštívený internetový odkaz"/>
    <w:basedOn w:val="DefaultParagraphFont"/>
    <w:uiPriority w:val="99"/>
    <w:semiHidden/>
    <w:unhideWhenUsed/>
    <w:rsid w:val="00470b75"/>
    <w:rPr>
      <w:color w:val="954F72" w:themeColor="followedHyperlink"/>
      <w:u w:val="single"/>
    </w:rPr>
  </w:style>
  <w:style w:type="character" w:styleId="TextbublinyChar" w:customStyle="1">
    <w:name w:val="Text bubliny Char"/>
    <w:basedOn w:val="DefaultParagraphFont"/>
    <w:link w:val="Textbubliny"/>
    <w:uiPriority w:val="99"/>
    <w:semiHidden/>
    <w:qFormat/>
    <w:rsid w:val="00362b3a"/>
    <w:rPr>
      <w:rFonts w:ascii="Segoe UI" w:hAnsi="Segoe UI" w:cs="Segoe UI"/>
      <w:sz w:val="18"/>
      <w:szCs w:val="18"/>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oznmkapodiarou">
    <w:name w:val="Footnote Text"/>
    <w:basedOn w:val="Normal"/>
    <w:link w:val="TextpoznmkypodiarouChar"/>
    <w:uiPriority w:val="99"/>
    <w:unhideWhenUsed/>
    <w:rsid w:val="00736d44"/>
    <w:pPr>
      <w:spacing w:lineRule="auto" w:line="240" w:before="0" w:after="0"/>
    </w:pPr>
    <w:rPr>
      <w:sz w:val="20"/>
      <w:szCs w:val="20"/>
    </w:rPr>
  </w:style>
  <w:style w:type="paragraph" w:styleId="HTMLPreformatted">
    <w:name w:val="HTML Preformatted"/>
    <w:link w:val="PredformtovanHTMLChar"/>
    <w:uiPriority w:val="99"/>
    <w:unhideWhenUsed/>
    <w:qFormat/>
    <w:rsid w:val="00736d44"/>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Normlny1" w:customStyle="1">
    <w:name w:val="Normálny1"/>
    <w:qFormat/>
    <w:rsid w:val="00736d44"/>
    <w:pPr>
      <w:widowControl/>
      <w:bidi w:val="0"/>
      <w:spacing w:lineRule="auto" w:line="240" w:before="0" w:after="0"/>
      <w:jc w:val="left"/>
    </w:pPr>
    <w:rPr>
      <w:rFonts w:ascii="Liberation Serif" w:hAnsi="Liberation Serif" w:eastAsia="Liberation Serif" w:cs="Liberation Serif"/>
      <w:color w:val="auto"/>
      <w:kern w:val="0"/>
      <w:sz w:val="24"/>
      <w:szCs w:val="24"/>
      <w:lang w:eastAsia="sk-SK" w:val="sk-SK" w:bidi="ar-SA"/>
    </w:rPr>
  </w:style>
  <w:style w:type="paragraph" w:styleId="BalloonText">
    <w:name w:val="Balloon Text"/>
    <w:basedOn w:val="Normal"/>
    <w:link w:val="TextbublinyChar"/>
    <w:uiPriority w:val="99"/>
    <w:semiHidden/>
    <w:unhideWhenUsed/>
    <w:qFormat/>
    <w:rsid w:val="00362b3a"/>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Normlnatabu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pp.crepc.sk/?fn=detailBiblioForm&amp;sid=4E3F39B06703BA1CC1704946CB"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Application>LibreOffice/7.0.4.2$Windows_X86_64 LibreOffice_project/dcf040e67528d9187c66b2379df5ea4407429775</Application>
  <AppVersion>15.0000</AppVersion>
  <Pages>2</Pages>
  <Words>1145</Words>
  <Characters>6561</Characters>
  <CharactersWithSpaces>7690</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2022-10-24T11:16:00Z</dcterms:created>
  <dc:creator>Libusa Radkova</dc:creator>
  <dc:description/>
  <dc:language>sk-SK</dc:language>
  <cp:lastModifiedBy>421908308914</cp:lastModifiedBy>
  <cp:lastPrinted>2022-10-24T11:12:00Z</cp:lastPrinted>
  <dcterms:modified xsi:type="dcterms:W3CDTF">2024-02-11T18:48:00Z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